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0AE" w:rsidRDefault="001740AE" w:rsidP="001740A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Практическая работа №1</w:t>
      </w:r>
    </w:p>
    <w:p w:rsidR="001740AE" w:rsidRDefault="001740AE" w:rsidP="001740A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740AE" w:rsidRPr="001740AE" w:rsidRDefault="001740AE" w:rsidP="001740A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0A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ПРОЕКТИРОВАНИЕ И ТЕХНОЛОГИЯ ПРОИЗВОДСТВА</w:t>
      </w:r>
    </w:p>
    <w:p w:rsidR="001740AE" w:rsidRPr="001740AE" w:rsidRDefault="001740AE" w:rsidP="001740A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0A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МИКРОСХЕМ</w:t>
      </w:r>
    </w:p>
    <w:p w:rsidR="001740AE" w:rsidRDefault="001740AE" w:rsidP="006B075D">
      <w:pPr>
        <w:pStyle w:val="a7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40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сведения</w:t>
      </w:r>
    </w:p>
    <w:p w:rsidR="001740AE" w:rsidRDefault="001740AE" w:rsidP="001740AE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40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Конструкция микросхемы проектируются на основе отработанных и освоенных в производстве технологических процессов. </w:t>
      </w: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Процессы производства полупроводниковых и гибридных</w:t>
      </w:r>
      <w:r w:rsidRPr="00AE32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микросхем различаются преимущественно в части процессов формирования слоев кристаллов и плат. В производстве гибридных микросхем, в отличие от производства полупроводниковых микросхем, присутствуют процессы подготовки, установки и монтажа навесных элементов. Такие процессы, как монтаж кристаллов и плат в корпусах, герметизация, контроль и испытания микросхем имеют много общего. Различия в процессах обусловлены отличием в используемых материалах и размерах изделий. </w:t>
      </w:r>
    </w:p>
    <w:p w:rsidR="00B84B93" w:rsidRDefault="001740AE" w:rsidP="00B84B93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учебном проектировании интерес представляют конструктивные решения и технологические процессы, освоенные в производстве и</w:t>
      </w:r>
      <w:r w:rsidRPr="00AE32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освещенные в нормативной и научно-технической литературе. </w:t>
      </w:r>
    </w:p>
    <w:p w:rsidR="00C07830" w:rsidRDefault="001740AE" w:rsidP="00B84B93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Выбор технологии производства изделия предшествует проектированию конструкции. В производстве микросхем можно выделить ряд укрупненных этапов. Состав работ на каждом этапе зависит от конструктивно-технологического исполнения микросхемы и </w:t>
      </w:r>
      <w:proofErr w:type="gramStart"/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требований</w:t>
      </w:r>
      <w:proofErr w:type="gramEnd"/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предъявляемых к её параметрам.</w:t>
      </w:r>
      <w:r w:rsidR="00B84B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E52E3" w:rsidRPr="00B84B93" w:rsidRDefault="00DE52E3" w:rsidP="00B84B93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740AE" w:rsidRPr="00AE3276" w:rsidRDefault="006B075D" w:rsidP="006B075D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B84B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1740AE" w:rsidRPr="00AE32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Анализ технического задания на микросхему</w:t>
      </w:r>
    </w:p>
    <w:p w:rsidR="00B84B93" w:rsidRDefault="001740AE" w:rsidP="00B84B9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этапе анализа задания разработчику конструкции микросхемы необходимо:</w:t>
      </w:r>
    </w:p>
    <w:p w:rsidR="00B84B93" w:rsidRDefault="00B84B93" w:rsidP="00B84B9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1740AE"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) определить конструктивный</w:t>
      </w:r>
      <w:r w:rsidR="001740AE" w:rsidRPr="00AE32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</w:t>
      </w:r>
      <w:r w:rsidR="001740AE"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остав микросхемы,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84B93" w:rsidRDefault="001740AE" w:rsidP="00B84B9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2) выделить требования, предъявляемые к составным</w:t>
      </w:r>
      <w:r w:rsidRPr="00AE32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частям конструкции микросхемы и выбрать пути</w:t>
      </w:r>
      <w:r w:rsidRPr="00AE32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их удовлетворения;</w:t>
      </w:r>
    </w:p>
    <w:p w:rsidR="00B84B93" w:rsidRDefault="00B84B93" w:rsidP="00B84B9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З) </w:t>
      </w:r>
      <w:r w:rsidR="001740AE"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выделить требования к элементам электрической</w:t>
      </w:r>
      <w:r w:rsidR="001740AE" w:rsidRPr="00AE32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1740AE"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выбрать способы их удовлетворения;</w:t>
      </w:r>
    </w:p>
    <w:p w:rsidR="006B075D" w:rsidRDefault="00B84B93" w:rsidP="006B07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4) </w:t>
      </w:r>
      <w:r w:rsidR="001740AE"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оценить приемлемость типовых решений по</w:t>
      </w:r>
      <w:r w:rsidR="001740AE" w:rsidRPr="00AE32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1740AE"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конструктивному исполнению микросхемы.</w:t>
      </w:r>
    </w:p>
    <w:p w:rsidR="006B075D" w:rsidRDefault="006B075D" w:rsidP="006B07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6E94" w:rsidRPr="00AE3276" w:rsidRDefault="006B075D" w:rsidP="006B07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9660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="006B6E94" w:rsidRPr="00AE32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Выбор и обоснование структуры слоев кристалла (платы)</w:t>
      </w:r>
    </w:p>
    <w:p w:rsidR="006B6E94" w:rsidRPr="00AE3276" w:rsidRDefault="006B075D" w:rsidP="006B6E9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6B6E94"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этом этапе выбираются материалы</w:t>
      </w:r>
      <w:r w:rsidR="006B6E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кристалла (платы), слойный сос</w:t>
      </w:r>
      <w:r w:rsidR="006B6E94"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 кристалла (платы), обосновываются и оцениваются параметры слоев. К числу таких параметров, кроме справочных электрофизических свойств,</w:t>
      </w:r>
      <w:r w:rsidR="006B6E94" w:rsidRPr="00AE32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B6E94"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относятся:</w:t>
      </w:r>
    </w:p>
    <w:p w:rsidR="006B6E94" w:rsidRPr="00AE3276" w:rsidRDefault="006B6E94" w:rsidP="006B6E9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поверхностные сопротивления слоев;</w:t>
      </w:r>
    </w:p>
    <w:p w:rsidR="006B6E94" w:rsidRPr="00AE3276" w:rsidRDefault="006B6E94" w:rsidP="006B6E9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переходные сопротивления контактов между слоями;</w:t>
      </w:r>
    </w:p>
    <w:p w:rsidR="006B6E94" w:rsidRPr="00AE3276" w:rsidRDefault="006B6E94" w:rsidP="006B6E9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3) удельные ёмкости (для диэлектрических слоев), диэлектрическая проницаемость;</w:t>
      </w:r>
    </w:p>
    <w:p w:rsidR="006B6E94" w:rsidRPr="00AE3276" w:rsidRDefault="006B6E94" w:rsidP="006B6E9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критические напряженности электрического поля; </w:t>
      </w:r>
    </w:p>
    <w:p w:rsidR="006B6E94" w:rsidRPr="00AE3276" w:rsidRDefault="006B075D" w:rsidP="006B6E9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6B6E94"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выборе параметров слоев для</w:t>
      </w:r>
      <w:r w:rsidR="006B6E94" w:rsidRPr="00AE32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B6E94"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гибридных микросхем важно учитывать совместимость материалов по адгезии, по электрохимическим потенциалам для исключения угрозы коррозии, по температурным</w:t>
      </w:r>
      <w:r w:rsidR="006B6E94" w:rsidRPr="00AE32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B6E94"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коэффициентам линейного расширения слоев и плат для снижения механических напряжений и деформаций в температурном диапазоне.</w:t>
      </w:r>
    </w:p>
    <w:p w:rsidR="006B6E94" w:rsidRPr="00AE3276" w:rsidRDefault="006B6E94" w:rsidP="006B6E9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параметров слоев полупроводниковых микросхем предполагает выбор толщин слоев, концентраций примесей, оценку технологических режимов их воспроизведения. Важно обеспечить электрическую прочность р-</w:t>
      </w:r>
      <w:proofErr w:type="gramStart"/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n</w:t>
      </w:r>
      <w:proofErr w:type="gramEnd"/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переходов и соответствие слоев заданным параметрам элементов ИМС. Справочные материалы по параметрам материалов слоев гибридных микросхем приведены в [l, с. 37 - 42], [3, c.</w:t>
      </w:r>
      <w:proofErr w:type="gramStart"/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]</w:t>
      </w:r>
      <w:proofErr w:type="gramEnd"/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, [8, c. 426-438, 446-448], [9, c.87-93 ], [10, c.19-22, 40-42, 59-67], [11, c. 16-25, 30-35, 39-45], [14, c. 77-79, 89-95 ].</w:t>
      </w:r>
    </w:p>
    <w:p w:rsidR="006B075D" w:rsidRDefault="006B075D" w:rsidP="006B07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</w:r>
      <w:r w:rsidR="006B6E94"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Сведения по параметрам материалов оснований полупроводниковых микросхем приведены в [l, с. I56 – I57], [2, c. 200-205], [3, табл. 1.1], [8, c.57-59]. </w:t>
      </w:r>
      <w:proofErr w:type="spellStart"/>
      <w:proofErr w:type="gramStart"/>
      <w:r w:rsidR="006B6E94"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proofErr w:type="gramEnd"/>
      <w:r w:rsidR="006B6E94"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ведения</w:t>
      </w:r>
      <w:proofErr w:type="spellEnd"/>
      <w:r w:rsidR="006B6E94"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материалах подложек ГИС приведены в [l, с. 115 – 122], [2, с.152,190], [3, с. 89 - 98], [4, c. 268-269], [8, c. 442-446], [9, c. 84-86], [10, c. 56-59], [11, c. 46-49], [14, c. 76-77].</w:t>
      </w:r>
    </w:p>
    <w:p w:rsidR="006B075D" w:rsidRDefault="006B075D" w:rsidP="006B07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6B6E94" w:rsidRPr="00AE3276" w:rsidRDefault="006B075D" w:rsidP="006B07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9660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6B6E94" w:rsidRPr="00AE32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Выбор и расчёт активных приборов микросхем</w:t>
      </w:r>
    </w:p>
    <w:p w:rsidR="006B6E94" w:rsidRPr="00AE3276" w:rsidRDefault="006B6E94" w:rsidP="006B6E9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Активными приборами микросхем являются транзисторы (биполярные, полевые), диоды и иные нелинейные приборы. </w:t>
      </w:r>
      <w:proofErr w:type="gramStart"/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современных и перспективных конструкциях гибридных микросхем в качестве активных приборов применяются кристаллы полупроводниковых микросхем Сведения о </w:t>
      </w:r>
      <w:proofErr w:type="spellStart"/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бескорпусных</w:t>
      </w:r>
      <w:proofErr w:type="spellEnd"/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активных приборах для гибридных микросхем приводятся в справочной литературе [l, с.69 - 85], [3, с.101 - 106], [4, c.287-298], где наряду с электрическими параметрами приведены сведения о габаритных и присоединительных размерах, способах их монтажа и подключения.</w:t>
      </w:r>
      <w:proofErr w:type="gramEnd"/>
    </w:p>
    <w:p w:rsidR="006B6E94" w:rsidRPr="00AE3276" w:rsidRDefault="006B6E94" w:rsidP="006B6E9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Рациональный выбор активных</w:t>
      </w:r>
      <w:r w:rsidRPr="00AE32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приборов гибридных</w:t>
      </w:r>
      <w:r w:rsidRPr="00AE32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микросхем по справочным данным осуществляется на основе оценки</w:t>
      </w:r>
      <w:r w:rsidRPr="00AE32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требований к функциональным, электрическим и теплофизическим</w:t>
      </w:r>
      <w:r w:rsidRPr="00AE32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параметрам активных приборов, таким как: </w:t>
      </w:r>
    </w:p>
    <w:p w:rsidR="006B6E94" w:rsidRPr="00AE3276" w:rsidRDefault="006B6E94" w:rsidP="006B6E9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предельные токи, напряжения;</w:t>
      </w:r>
    </w:p>
    <w:p w:rsidR="006B6E94" w:rsidRPr="00AE3276" w:rsidRDefault="006B6E94" w:rsidP="006B6E9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2) быстродействие;</w:t>
      </w:r>
    </w:p>
    <w:p w:rsidR="006B6E94" w:rsidRPr="00AE3276" w:rsidRDefault="006B6E94" w:rsidP="006B6E9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>3) усиление;</w:t>
      </w:r>
    </w:p>
    <w:p w:rsidR="006B075D" w:rsidRDefault="006B6E94" w:rsidP="006B07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2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тепловые сопротивления (мощности рассеивания). </w:t>
      </w:r>
    </w:p>
    <w:p w:rsidR="006B075D" w:rsidRPr="006B075D" w:rsidRDefault="006B075D" w:rsidP="006B07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6B075D" w:rsidRPr="006B075D" w:rsidRDefault="006B075D" w:rsidP="006B07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6604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B075D">
        <w:rPr>
          <w:rFonts w:ascii="Times New Roman" w:hAnsi="Times New Roman" w:cs="Times New Roman"/>
          <w:b/>
          <w:bCs/>
          <w:sz w:val="24"/>
          <w:szCs w:val="24"/>
        </w:rPr>
        <w:t xml:space="preserve"> Выбор и расчёт конструкций пассивных элементов ИМС</w:t>
      </w:r>
    </w:p>
    <w:p w:rsidR="006B075D" w:rsidRDefault="006B075D" w:rsidP="006B075D">
      <w:pPr>
        <w:pStyle w:val="a8"/>
        <w:spacing w:before="0" w:beforeAutospacing="0" w:after="0" w:afterAutospacing="0"/>
        <w:contextualSpacing/>
        <w:jc w:val="both"/>
      </w:pPr>
      <w:r>
        <w:tab/>
        <w:t>К пассивным элементам относятся резисторы, конденсаторы, соединения и контакты. Проектирование пассивных элементов для ГИС и ПИМС выполняется по разным методикам в связи с различием их конструкций.</w:t>
      </w:r>
    </w:p>
    <w:p w:rsidR="006B075D" w:rsidRDefault="006B075D" w:rsidP="006B075D">
      <w:pPr>
        <w:pStyle w:val="a8"/>
        <w:spacing w:before="0" w:beforeAutospacing="0" w:after="0" w:afterAutospacing="0"/>
        <w:contextualSpacing/>
        <w:jc w:val="both"/>
      </w:pPr>
      <w:r>
        <w:tab/>
        <w:t>В состав ГИС входят тонко-, толстопленочные элементы и навесные элементы. Для применения навесных элементов по перечню исходных данных оцениваются требования, по которым выбор навесных конденсаторов и резисторов производится с учётом материалов [l, с. 65 – 69], [3, с. 102 – 112].</w:t>
      </w:r>
    </w:p>
    <w:p w:rsidR="006B075D" w:rsidRDefault="006B075D" w:rsidP="006B075D">
      <w:pPr>
        <w:pStyle w:val="a8"/>
        <w:spacing w:before="0" w:beforeAutospacing="0" w:after="0" w:afterAutospacing="0"/>
        <w:contextualSpacing/>
        <w:jc w:val="both"/>
      </w:pPr>
      <w:r>
        <w:tab/>
        <w:t>Проектирование пленочных резисторов осуществляется по методикам, приведённым в [l, с. 42 – 56], [3, с. 117 - 126]. Проектирование конденсаторов выполняется по методикам [l, с. 56 - 61], [3, с. 126 – 134] .</w:t>
      </w:r>
    </w:p>
    <w:p w:rsidR="006B075D" w:rsidRDefault="006B075D" w:rsidP="006B075D">
      <w:pPr>
        <w:pStyle w:val="a8"/>
        <w:spacing w:before="0" w:beforeAutospacing="0" w:after="0" w:afterAutospacing="0"/>
        <w:contextualSpacing/>
        <w:jc w:val="both"/>
      </w:pPr>
      <w:r>
        <w:tab/>
        <w:t>Полупроводниковые резисторы проектируются согласно рекомендациям [l, с. 156 – 165], [3, с. 18 – 23]. Вопросы проектирования полупроводниковых конденсаторов рассмотрены в [l, с. 165 – 176] , [3. с. 24 – 27].</w:t>
      </w:r>
    </w:p>
    <w:p w:rsidR="006B075D" w:rsidRDefault="006B075D" w:rsidP="006B075D">
      <w:pPr>
        <w:pStyle w:val="a8"/>
        <w:spacing w:before="0" w:beforeAutospacing="0" w:after="0" w:afterAutospacing="0"/>
        <w:contextualSpacing/>
        <w:jc w:val="both"/>
      </w:pPr>
      <w:r>
        <w:tab/>
        <w:t xml:space="preserve">Применяемость конденсаторов в цифровых микросхемах ограничена. Применение пленочных и полупроводниковых конденсаторов в аналоговых микросхемах ограничено значениями ёмкости не более (1000 + 5000) пФ. </w:t>
      </w:r>
    </w:p>
    <w:p w:rsidR="006B075D" w:rsidRDefault="006B075D" w:rsidP="006B075D">
      <w:pPr>
        <w:pStyle w:val="a8"/>
        <w:spacing w:before="0" w:beforeAutospacing="0" w:after="0" w:afterAutospacing="0"/>
        <w:contextualSpacing/>
        <w:jc w:val="both"/>
      </w:pPr>
      <w:r>
        <w:tab/>
        <w:t xml:space="preserve">Результатом проектирования пассивных элементов являются эскизы конструкций пассивных элементов. </w:t>
      </w:r>
    </w:p>
    <w:p w:rsidR="006B075D" w:rsidRDefault="006B075D" w:rsidP="006B075D">
      <w:pPr>
        <w:pStyle w:val="a8"/>
        <w:ind w:firstLine="720"/>
      </w:pPr>
      <w:r>
        <w:rPr>
          <w:b/>
          <w:bCs/>
        </w:rPr>
        <w:t>6 Разработка компоновки кристалла (платы) и эскиза топологии</w:t>
      </w:r>
    </w:p>
    <w:p w:rsidR="006B075D" w:rsidRDefault="006B075D" w:rsidP="008B3FB7">
      <w:pPr>
        <w:pStyle w:val="a8"/>
        <w:ind w:firstLine="720"/>
        <w:jc w:val="both"/>
      </w:pPr>
      <w:r>
        <w:t xml:space="preserve">Активные и пассивные элементы ГИС размещаются на подложках. Необходимые размеры подложек определяются технологическими нормами и размерами размещаемых на них элементов и компонентов. Принципы формирования топологии ГИС приведены в [l, с. 85 – 88], [3, с.112 - 117], а топологии ПИМС на БПТ [3, с. 45 – 54], топологии с полевыми приборами структуры металл–диэлектрик–полупроводник (МДП) - [3, с. 75 - 80]. </w:t>
      </w:r>
    </w:p>
    <w:p w:rsidR="006B075D" w:rsidRDefault="006B075D" w:rsidP="008B3FB7">
      <w:pPr>
        <w:pStyle w:val="a8"/>
        <w:ind w:firstLine="562"/>
        <w:jc w:val="both"/>
      </w:pPr>
      <w:r>
        <w:t>Итогом выполнения компоновочных работ является предварительный эскиз топологии микросхемы,</w:t>
      </w:r>
      <w:r>
        <w:rPr>
          <w:b/>
          <w:bCs/>
        </w:rPr>
        <w:t xml:space="preserve"> </w:t>
      </w:r>
      <w:r>
        <w:t xml:space="preserve">на котором в увеличенном масштабе изображаются элементы, </w:t>
      </w:r>
      <w:r>
        <w:lastRenderedPageBreak/>
        <w:t>компоненты, соединения между ними. Предварительный эскиз топологии является исходным для выполнения конструкторских документов кристалла ПИМС или платы ГИС.</w:t>
      </w:r>
    </w:p>
    <w:p w:rsidR="006B075D" w:rsidRDefault="006B075D" w:rsidP="008B3FB7">
      <w:pPr>
        <w:pStyle w:val="a8"/>
        <w:ind w:firstLine="562"/>
        <w:jc w:val="both"/>
      </w:pPr>
      <w:r>
        <w:t>При выполнении предварительного эскиза топологии микросхемы следует обратить</w:t>
      </w:r>
      <w:r>
        <w:rPr>
          <w:b/>
          <w:bCs/>
        </w:rPr>
        <w:t xml:space="preserve"> </w:t>
      </w:r>
      <w:r>
        <w:t>внимание на аргументацию взаимного расположения элементов, выполнить корректировочные расчёты для элементов, измененных по форме в сравнении с расчётным эскизом (например, введены изгибы в резисторы прямолинейного ленточного типа).</w:t>
      </w:r>
    </w:p>
    <w:p w:rsidR="006B075D" w:rsidRDefault="005E7995" w:rsidP="00B8010C">
      <w:pPr>
        <w:pStyle w:val="a8"/>
        <w:spacing w:before="0" w:beforeAutospacing="0" w:after="0" w:afterAutospacing="0"/>
        <w:contextualSpacing/>
        <w:jc w:val="both"/>
      </w:pPr>
      <w:r>
        <w:rPr>
          <w:b/>
          <w:bCs/>
        </w:rPr>
        <w:tab/>
      </w:r>
      <w:r w:rsidR="006B075D">
        <w:rPr>
          <w:b/>
          <w:bCs/>
        </w:rPr>
        <w:t>7  Выбор и обоснование конструкции микросхемы</w:t>
      </w:r>
    </w:p>
    <w:p w:rsidR="006B075D" w:rsidRDefault="005E7995" w:rsidP="00B8010C">
      <w:pPr>
        <w:pStyle w:val="a8"/>
        <w:spacing w:before="0" w:beforeAutospacing="0" w:after="0" w:afterAutospacing="0"/>
        <w:contextualSpacing/>
        <w:jc w:val="both"/>
      </w:pPr>
      <w:r>
        <w:tab/>
      </w:r>
      <w:r w:rsidR="006B075D">
        <w:t>В процессе хранения и эксплуатации ИМС должны обеспечивать:</w:t>
      </w:r>
    </w:p>
    <w:p w:rsidR="006B075D" w:rsidRDefault="006B075D" w:rsidP="00B8010C">
      <w:pPr>
        <w:pStyle w:val="a8"/>
        <w:spacing w:before="0" w:beforeAutospacing="0" w:after="0" w:afterAutospacing="0"/>
        <w:contextualSpacing/>
        <w:jc w:val="both"/>
      </w:pPr>
      <w:r>
        <w:t xml:space="preserve">1) допустимую неизменность параметров; </w:t>
      </w:r>
    </w:p>
    <w:p w:rsidR="006B075D" w:rsidRDefault="006B075D" w:rsidP="00B8010C">
      <w:pPr>
        <w:pStyle w:val="a8"/>
        <w:spacing w:before="0" w:beforeAutospacing="0" w:after="0" w:afterAutospacing="0"/>
        <w:contextualSpacing/>
        <w:jc w:val="both"/>
      </w:pPr>
      <w:r>
        <w:t xml:space="preserve">2) совместимость применения в конструкциях более высоких иерархических уровней. </w:t>
      </w:r>
    </w:p>
    <w:p w:rsidR="006B075D" w:rsidRDefault="006B075D" w:rsidP="00B8010C">
      <w:pPr>
        <w:pStyle w:val="a8"/>
        <w:spacing w:before="0" w:beforeAutospacing="0" w:after="0" w:afterAutospacing="0"/>
        <w:contextualSpacing/>
        <w:jc w:val="both"/>
      </w:pPr>
      <w:r>
        <w:t xml:space="preserve">Наиболее эффективным способом удовлетворения названных требований является </w:t>
      </w:r>
      <w:proofErr w:type="spellStart"/>
      <w:r>
        <w:t>корпусирование</w:t>
      </w:r>
      <w:proofErr w:type="spellEnd"/>
      <w:r>
        <w:t xml:space="preserve"> кристаллов и плат. При этом обеспечивается защита от механического повреждения элементов микросхемы, защита от загрязнений, попадания</w:t>
      </w:r>
      <w:r>
        <w:rPr>
          <w:b/>
          <w:bCs/>
        </w:rPr>
        <w:t xml:space="preserve"> </w:t>
      </w:r>
      <w:r>
        <w:t>влаги, обеспечивается повышенная эффективность отвода тепла от элементов. Микросхемы имеют выводы для внешних электрических подключений и механических соединений, обеспечивающих определенные удобства в построении и изготовлении изделий более высоких уровней сложности.</w:t>
      </w:r>
    </w:p>
    <w:p w:rsidR="006B075D" w:rsidRDefault="006B075D" w:rsidP="00B8010C">
      <w:pPr>
        <w:pStyle w:val="a8"/>
        <w:spacing w:before="0" w:beforeAutospacing="0" w:after="0" w:afterAutospacing="0"/>
        <w:contextualSpacing/>
        <w:jc w:val="both"/>
      </w:pPr>
      <w:r>
        <w:t>По ходу разработки конструкции микросхемы следует выбрать или спроектировать корпус для размещения кристалла (или платы), предусмотреть способ закрепления кристалла (платы) и герметизацию микросхемы.</w:t>
      </w:r>
    </w:p>
    <w:p w:rsidR="006B075D" w:rsidRDefault="006B075D" w:rsidP="00B8010C">
      <w:pPr>
        <w:pStyle w:val="a8"/>
        <w:spacing w:before="0" w:beforeAutospacing="0" w:after="0" w:afterAutospacing="0"/>
        <w:contextualSpacing/>
        <w:jc w:val="both"/>
      </w:pPr>
      <w:r>
        <w:t>Предпочтительно использовать стандартные разновидности корпусов, сведения о которых приведены в [3, с. 157 - 173] .</w:t>
      </w:r>
    </w:p>
    <w:p w:rsidR="006B075D" w:rsidRDefault="006B075D" w:rsidP="00B8010C">
      <w:pPr>
        <w:pStyle w:val="a8"/>
        <w:spacing w:before="0" w:beforeAutospacing="0" w:after="0" w:afterAutospacing="0"/>
        <w:contextualSpacing/>
        <w:jc w:val="both"/>
      </w:pPr>
      <w:r>
        <w:t>Если по каким-либо соображениям не может быть применен стандартный корпус, необходимо ориентироваться на использование стандарта ГО</w:t>
      </w:r>
      <w:proofErr w:type="gramStart"/>
      <w:r>
        <w:t>CT</w:t>
      </w:r>
      <w:proofErr w:type="gramEnd"/>
      <w:r>
        <w:t xml:space="preserve"> 17467-79, устанавливающего ограничения на форму, размеры и расположение выводов, разрабатываемых корпусов. Сведения о корпусах, введенные ГОСТ 17467-79, приведены в [l. с. 194 - 212] , а сведения о материалах корпусов в [l, с. 192 - 194].</w:t>
      </w:r>
    </w:p>
    <w:p w:rsidR="005E7995" w:rsidRDefault="005E7995" w:rsidP="00B8010C">
      <w:pPr>
        <w:pStyle w:val="a8"/>
        <w:spacing w:before="0" w:beforeAutospacing="0" w:after="0" w:afterAutospacing="0"/>
        <w:contextualSpacing/>
        <w:jc w:val="both"/>
        <w:rPr>
          <w:b/>
          <w:bCs/>
        </w:rPr>
      </w:pPr>
    </w:p>
    <w:p w:rsidR="006B075D" w:rsidRDefault="005E7995" w:rsidP="00B8010C">
      <w:pPr>
        <w:pStyle w:val="a8"/>
        <w:spacing w:before="0" w:beforeAutospacing="0" w:after="0" w:afterAutospacing="0"/>
        <w:contextualSpacing/>
        <w:jc w:val="both"/>
      </w:pPr>
      <w:r>
        <w:rPr>
          <w:b/>
          <w:bCs/>
        </w:rPr>
        <w:tab/>
      </w:r>
      <w:r w:rsidR="006B075D">
        <w:rPr>
          <w:b/>
          <w:bCs/>
        </w:rPr>
        <w:t>8 Оценка показателей качества конструкции микросхемы</w:t>
      </w:r>
    </w:p>
    <w:p w:rsidR="006B075D" w:rsidRDefault="005E7995" w:rsidP="00B8010C">
      <w:pPr>
        <w:pStyle w:val="a8"/>
        <w:spacing w:before="0" w:beforeAutospacing="0" w:after="0" w:afterAutospacing="0"/>
        <w:contextualSpacing/>
        <w:jc w:val="both"/>
      </w:pPr>
      <w:r>
        <w:tab/>
      </w:r>
      <w:r w:rsidR="006B075D">
        <w:t>Показатели конструкции микросхемы обычно используются для сравнения конструкций или для проверки соответствия микросхемы предъявленным требованиям. К числу таких показателей относятся:</w:t>
      </w:r>
    </w:p>
    <w:p w:rsidR="006B075D" w:rsidRDefault="006B075D" w:rsidP="00B8010C">
      <w:pPr>
        <w:pStyle w:val="a8"/>
        <w:spacing w:before="0" w:beforeAutospacing="0" w:after="0" w:afterAutospacing="0"/>
        <w:contextualSpacing/>
        <w:jc w:val="both"/>
      </w:pPr>
      <w:r>
        <w:t>I) габариты;</w:t>
      </w:r>
    </w:p>
    <w:p w:rsidR="006B075D" w:rsidRDefault="006B075D" w:rsidP="00B8010C">
      <w:pPr>
        <w:pStyle w:val="a8"/>
        <w:spacing w:before="0" w:beforeAutospacing="0" w:after="0" w:afterAutospacing="0"/>
        <w:contextualSpacing/>
        <w:jc w:val="both"/>
      </w:pPr>
      <w:r>
        <w:t>2) масса;</w:t>
      </w:r>
    </w:p>
    <w:p w:rsidR="006B075D" w:rsidRDefault="006B075D" w:rsidP="00B8010C">
      <w:pPr>
        <w:pStyle w:val="a8"/>
        <w:spacing w:before="0" w:beforeAutospacing="0" w:after="0" w:afterAutospacing="0"/>
        <w:contextualSpacing/>
        <w:jc w:val="both"/>
      </w:pPr>
      <w:r>
        <w:t>3) энергопотребление;</w:t>
      </w:r>
    </w:p>
    <w:p w:rsidR="006B075D" w:rsidRDefault="006B075D" w:rsidP="00B8010C">
      <w:pPr>
        <w:pStyle w:val="a8"/>
        <w:spacing w:before="0" w:beforeAutospacing="0" w:after="0" w:afterAutospacing="0"/>
        <w:contextualSpacing/>
        <w:jc w:val="both"/>
      </w:pPr>
      <w:r>
        <w:t>4) показатели влагозащиты;</w:t>
      </w:r>
    </w:p>
    <w:p w:rsidR="006B075D" w:rsidRDefault="006B075D" w:rsidP="00B8010C">
      <w:pPr>
        <w:pStyle w:val="a8"/>
        <w:spacing w:before="0" w:beforeAutospacing="0" w:after="0" w:afterAutospacing="0"/>
        <w:contextualSpacing/>
        <w:jc w:val="both"/>
      </w:pPr>
      <w:r>
        <w:t>5) показатели теплового режима;</w:t>
      </w:r>
    </w:p>
    <w:p w:rsidR="006B075D" w:rsidRDefault="006B075D" w:rsidP="00B8010C">
      <w:pPr>
        <w:pStyle w:val="a8"/>
        <w:spacing w:before="0" w:beforeAutospacing="0" w:after="0" w:afterAutospacing="0"/>
        <w:contextualSpacing/>
        <w:jc w:val="both"/>
      </w:pPr>
      <w:r>
        <w:t xml:space="preserve">6) степень интеграции. </w:t>
      </w:r>
    </w:p>
    <w:p w:rsidR="006B075D" w:rsidRDefault="00D74E47" w:rsidP="00B8010C">
      <w:pPr>
        <w:pStyle w:val="a8"/>
        <w:spacing w:before="0" w:beforeAutospacing="0" w:after="0" w:afterAutospacing="0"/>
        <w:contextualSpacing/>
        <w:jc w:val="both"/>
      </w:pPr>
      <w:r>
        <w:tab/>
      </w:r>
      <w:r w:rsidR="006B075D">
        <w:t>Два первых показателя в пояснениях</w:t>
      </w:r>
      <w:r w:rsidR="006B075D">
        <w:rPr>
          <w:b/>
          <w:bCs/>
        </w:rPr>
        <w:t xml:space="preserve"> </w:t>
      </w:r>
      <w:r w:rsidR="006B075D">
        <w:t>не нуждаются, а трем последним посвящены материалы, приведённые в [l, с. 88 - 96], [3, с. 173 – 183].</w:t>
      </w:r>
    </w:p>
    <w:p w:rsidR="006B075D" w:rsidRDefault="00D74E47" w:rsidP="00B8010C">
      <w:pPr>
        <w:pStyle w:val="a8"/>
        <w:spacing w:before="0" w:beforeAutospacing="0" w:after="0" w:afterAutospacing="0"/>
        <w:contextualSpacing/>
        <w:jc w:val="both"/>
      </w:pPr>
      <w:r>
        <w:tab/>
      </w:r>
      <w:r w:rsidR="006B075D">
        <w:t>Результаты оценки показателей конструкции микросхемы в соответствии со схемой алгоритма разработки конструкций (см. рис.1) используются в случае необходимости для корректировки принятых конструктивных решений.</w:t>
      </w:r>
    </w:p>
    <w:p w:rsidR="006B075D" w:rsidRDefault="00D74E47" w:rsidP="00B8010C">
      <w:pPr>
        <w:pStyle w:val="a8"/>
        <w:spacing w:before="0" w:beforeAutospacing="0" w:after="0" w:afterAutospacing="0"/>
        <w:contextualSpacing/>
        <w:jc w:val="both"/>
      </w:pPr>
      <w:r>
        <w:tab/>
      </w:r>
      <w:r w:rsidR="006B075D">
        <w:t>Для выполнения графических документов конструкторской части проекта рекомендуются следующие форматы:</w:t>
      </w:r>
    </w:p>
    <w:p w:rsidR="006B075D" w:rsidRDefault="006B075D" w:rsidP="00B8010C">
      <w:pPr>
        <w:pStyle w:val="a8"/>
        <w:spacing w:before="0" w:beforeAutospacing="0" w:after="0" w:afterAutospacing="0"/>
        <w:contextualSpacing/>
        <w:jc w:val="both"/>
      </w:pPr>
      <w:r>
        <w:t>- схема электрическая принципиальная - A3, А</w:t>
      </w:r>
      <w:proofErr w:type="gramStart"/>
      <w:r>
        <w:t>4</w:t>
      </w:r>
      <w:proofErr w:type="gramEnd"/>
      <w:r>
        <w:t>;</w:t>
      </w:r>
    </w:p>
    <w:p w:rsidR="006B075D" w:rsidRDefault="006B075D" w:rsidP="00B8010C">
      <w:pPr>
        <w:pStyle w:val="a8"/>
        <w:spacing w:before="0" w:beforeAutospacing="0" w:after="0" w:afterAutospacing="0"/>
        <w:contextualSpacing/>
        <w:jc w:val="both"/>
      </w:pPr>
      <w:r>
        <w:t>- сборочный чертеж микросхемы - А</w:t>
      </w:r>
      <w:proofErr w:type="gramStart"/>
      <w:r>
        <w:t>2</w:t>
      </w:r>
      <w:proofErr w:type="gramEnd"/>
      <w:r>
        <w:t xml:space="preserve">, A3; </w:t>
      </w:r>
    </w:p>
    <w:p w:rsidR="006B075D" w:rsidRDefault="006B075D" w:rsidP="00B8010C">
      <w:pPr>
        <w:pStyle w:val="a8"/>
        <w:spacing w:before="0" w:beforeAutospacing="0" w:after="0" w:afterAutospacing="0"/>
        <w:contextualSpacing/>
        <w:jc w:val="both"/>
      </w:pPr>
      <w:r>
        <w:t>3) кристалл (плата) - A1, A2.</w:t>
      </w:r>
    </w:p>
    <w:p w:rsidR="006B075D" w:rsidRDefault="006B075D" w:rsidP="008B3FB7">
      <w:pPr>
        <w:pStyle w:val="a8"/>
        <w:ind w:firstLine="720"/>
        <w:jc w:val="both"/>
      </w:pPr>
      <w:r>
        <w:lastRenderedPageBreak/>
        <w:t>Чертеж кристалла (или платы) оформляется с увеличением минимального размера кристалла (платы) до (3 – 5) мм.</w:t>
      </w:r>
    </w:p>
    <w:p w:rsidR="006B075D" w:rsidRDefault="006B075D" w:rsidP="008B3FB7">
      <w:pPr>
        <w:pStyle w:val="a8"/>
        <w:ind w:firstLine="720"/>
        <w:jc w:val="both"/>
      </w:pPr>
      <w:r>
        <w:t xml:space="preserve">Допускается оформление чертежей кристалла (платы) на миллиметровой бумаге с применением </w:t>
      </w:r>
      <w:proofErr w:type="spellStart"/>
      <w:r>
        <w:t>различителей</w:t>
      </w:r>
      <w:proofErr w:type="spellEnd"/>
      <w:r>
        <w:t xml:space="preserve"> контуров областей либо по виду линий, либо по цвету. Предпочтительно использование цветных </w:t>
      </w:r>
      <w:proofErr w:type="spellStart"/>
      <w:r>
        <w:t>различителей</w:t>
      </w:r>
      <w:proofErr w:type="spellEnd"/>
      <w:r>
        <w:t xml:space="preserve"> в чертежах, исполненных на белой бумаге. Графические документы проекта представляются в форме альбома чертежей формата А</w:t>
      </w:r>
      <w:proofErr w:type="gramStart"/>
      <w:r>
        <w:t>4</w:t>
      </w:r>
      <w:proofErr w:type="gramEnd"/>
      <w:r>
        <w:t>. Допускается альбом чертежей объединять с пояснительной запиской проекта.</w:t>
      </w:r>
    </w:p>
    <w:p w:rsidR="006B075D" w:rsidRDefault="006B075D" w:rsidP="008B3FB7">
      <w:pPr>
        <w:pStyle w:val="a8"/>
        <w:ind w:firstLine="720"/>
        <w:jc w:val="both"/>
      </w:pPr>
      <w:r>
        <w:rPr>
          <w:b/>
          <w:bCs/>
        </w:rPr>
        <w:t>9  Подготовка пластин и подложек</w:t>
      </w:r>
    </w:p>
    <w:p w:rsidR="006B075D" w:rsidRDefault="006B075D" w:rsidP="008B3FB7">
      <w:pPr>
        <w:pStyle w:val="a8"/>
        <w:ind w:firstLine="720"/>
        <w:jc w:val="both"/>
      </w:pPr>
      <w:r>
        <w:t>Вопросы механической обработки пластин полупроводниковых микросхем рассмотрены в [8, с. 19 – 39], [9, с. 9 – 15], а вопросы химической обработки в [8, с. 42 – 53], [9, с. I5 – I8]. Планируя данный техпроцесс, необходимо особое внимание уделить количественной характеристике толщины пластины, удаляемой</w:t>
      </w:r>
      <w:r>
        <w:rPr>
          <w:b/>
          <w:bCs/>
        </w:rPr>
        <w:t xml:space="preserve"> </w:t>
      </w:r>
      <w:r>
        <w:t>на шлифовке и полировке, химическом травлении слоев.</w:t>
      </w:r>
    </w:p>
    <w:p w:rsidR="006B075D" w:rsidRDefault="006B075D" w:rsidP="008B3FB7">
      <w:pPr>
        <w:pStyle w:val="a8"/>
        <w:ind w:firstLine="720"/>
        <w:jc w:val="both"/>
      </w:pPr>
      <w:r>
        <w:rPr>
          <w:b/>
          <w:bCs/>
        </w:rPr>
        <w:t>10 Технология слоев кристаллов и плат</w:t>
      </w:r>
    </w:p>
    <w:p w:rsidR="006B075D" w:rsidRDefault="006B075D" w:rsidP="008B3FB7">
      <w:pPr>
        <w:pStyle w:val="a8"/>
        <w:ind w:firstLine="720"/>
        <w:jc w:val="both"/>
      </w:pPr>
      <w:r>
        <w:t>Слои полупроводниковых микросхем реализуются с использованием процессов диффузии эпитаксиального наращивания, ионного легирования и вакуумного испарения. Последний из перечисленных процессов является основным в создании слоев тонкопленочных гибридных микросхем. Слои толстопленочных гибридных микросхем воспроизводятся методами трафаретной печати (</w:t>
      </w:r>
      <w:proofErr w:type="spellStart"/>
      <w:r>
        <w:t>сеткографии</w:t>
      </w:r>
      <w:proofErr w:type="spellEnd"/>
      <w:r>
        <w:t xml:space="preserve">) и </w:t>
      </w:r>
      <w:proofErr w:type="spellStart"/>
      <w:r>
        <w:t>вжигания</w:t>
      </w:r>
      <w:proofErr w:type="spellEnd"/>
      <w:r>
        <w:t>.</w:t>
      </w:r>
    </w:p>
    <w:p w:rsidR="006B075D" w:rsidRDefault="006B075D" w:rsidP="008B3FB7">
      <w:pPr>
        <w:pStyle w:val="a8"/>
        <w:ind w:firstLine="720"/>
        <w:jc w:val="both"/>
      </w:pPr>
      <w:r>
        <w:t xml:space="preserve">Процессы диффузия, эпитаксии, ионного легирования могут применяться в различной последовательности. Поэтому следует в проекте конкретизировать принятую последовательность процессов формирования слоев, характеризовать основные их параметры, как с точки зрения технологических ограничений и целесообразности, так и </w:t>
      </w:r>
      <w:proofErr w:type="gramStart"/>
      <w:r>
        <w:t>с</w:t>
      </w:r>
      <w:proofErr w:type="gramEnd"/>
      <w:r>
        <w:t xml:space="preserve"> </w:t>
      </w:r>
      <w:proofErr w:type="gramStart"/>
      <w:r>
        <w:t>точка</w:t>
      </w:r>
      <w:proofErr w:type="gramEnd"/>
      <w:r>
        <w:t xml:space="preserve"> зрения соответствия требованиям достижения заданных свойств конструкции. </w:t>
      </w:r>
    </w:p>
    <w:p w:rsidR="006B075D" w:rsidRDefault="006B075D" w:rsidP="008B3FB7">
      <w:pPr>
        <w:pStyle w:val="a8"/>
        <w:ind w:firstLine="720"/>
        <w:jc w:val="both"/>
      </w:pPr>
      <w:r>
        <w:t>Технология проведения диффузии рассмотрена в [8, с. 107-136], [9,с. 18 - 27], эпитаксии - в [8, с. 93 - 106], [9,</w:t>
      </w:r>
      <w:r>
        <w:rPr>
          <w:b/>
          <w:bCs/>
        </w:rPr>
        <w:t xml:space="preserve"> </w:t>
      </w:r>
      <w:r>
        <w:t>с. 35 - 43], ионного легирования - в [9, с. 27-33], [8, с. 137 - 141, с. 167 - 176].</w:t>
      </w:r>
    </w:p>
    <w:p w:rsidR="006B075D" w:rsidRDefault="006B075D" w:rsidP="008B3FB7">
      <w:pPr>
        <w:pStyle w:val="a8"/>
        <w:ind w:firstLine="720"/>
        <w:jc w:val="both"/>
      </w:pPr>
      <w:r>
        <w:t>Процессы создания тонкопленочных слоев рассмотрены в [9, с. 87- 98], [2. с. 137-148], [l1, с. 58-104] . [13], а толстопленочных - в [2. с. 137 - 148], [8, с. 322-325], [12, с. 308 - 320].</w:t>
      </w:r>
    </w:p>
    <w:p w:rsidR="006B075D" w:rsidRDefault="006B075D" w:rsidP="008B3FB7">
      <w:pPr>
        <w:pStyle w:val="a8"/>
        <w:ind w:firstLine="720"/>
        <w:jc w:val="both"/>
      </w:pPr>
      <w:r>
        <w:rPr>
          <w:b/>
          <w:bCs/>
        </w:rPr>
        <w:t>11 Установка и монтаж навесных элементов на платах</w:t>
      </w:r>
    </w:p>
    <w:p w:rsidR="006B075D" w:rsidRDefault="006B075D" w:rsidP="008B3FB7">
      <w:pPr>
        <w:pStyle w:val="a8"/>
        <w:ind w:firstLine="720"/>
        <w:jc w:val="both"/>
      </w:pPr>
      <w:r>
        <w:t>Процессы установки и монтажа навесных элементов на платах предполагает ориентацию и закрепление навесного элемента на плате, а также электрическое подключение выводов навесного элемента к контактным площадкам на плате. Рассмотрению этих вопросов посвящены материалы [9, с. 96 - 97], [11, с. 213 – 232; c. 280 – 299]. В зависимости от выбранного процесса и его оснастки на данном этапе формируются ограничения на размеры и размещение вспомогательных знаков для ориентации навесных элементов, а также размеры и размещение контактов.</w:t>
      </w:r>
    </w:p>
    <w:p w:rsidR="006B075D" w:rsidRDefault="006B075D" w:rsidP="008B3FB7">
      <w:pPr>
        <w:pStyle w:val="a8"/>
        <w:ind w:firstLine="720"/>
        <w:jc w:val="both"/>
      </w:pPr>
      <w:r>
        <w:t xml:space="preserve">Процессы установки и монтажа плат и кристаллов в корпусе во многом аналогичны процессам установки навесных элементов с гибкими выводами на платы. </w:t>
      </w:r>
      <w:r>
        <w:lastRenderedPageBreak/>
        <w:t xml:space="preserve">Поэтому, для руководства могут быть рекомендованы те же источники информации. Однако на этом этапе следует иметь в виду, что конструкция корпуса отличается и по форме, и по применяемым материалам от плат гибридных схем, а поэтому, имеет место и специфика закрепления плат и кристаллов, и специфика электрического монтажа. </w:t>
      </w:r>
    </w:p>
    <w:p w:rsidR="006B075D" w:rsidRDefault="006B075D" w:rsidP="008B3FB7">
      <w:pPr>
        <w:pStyle w:val="a8"/>
        <w:ind w:firstLine="720"/>
        <w:jc w:val="both"/>
      </w:pPr>
      <w:r>
        <w:rPr>
          <w:b/>
          <w:bCs/>
        </w:rPr>
        <w:t>12 Герметизация микросхем</w:t>
      </w:r>
    </w:p>
    <w:p w:rsidR="006B075D" w:rsidRDefault="006B075D" w:rsidP="008B3FB7">
      <w:pPr>
        <w:pStyle w:val="a8"/>
        <w:ind w:firstLine="720"/>
        <w:jc w:val="both"/>
      </w:pPr>
      <w:r>
        <w:t>Вопросы герметизации и защиты микросхем от внешних воздействий в [l1, с. 232 – 244], [8. с. 222 - 236], [3, с. 179 - 184]. Способ герметизации микросхемы должен обеспечивать удовлетворение предъявляемых к микросхеме требований по защите от внешних воздействий с применением средств автоматизации процесса, а</w:t>
      </w:r>
    </w:p>
    <w:p w:rsidR="006B075D" w:rsidRDefault="006B075D" w:rsidP="008B3FB7">
      <w:pPr>
        <w:pStyle w:val="a8"/>
        <w:jc w:val="both"/>
      </w:pPr>
      <w:r>
        <w:t>также требований низкой материалоемкости (особенно драгоценных металлов).</w:t>
      </w:r>
    </w:p>
    <w:p w:rsidR="006B075D" w:rsidRDefault="006B075D" w:rsidP="008B3FB7">
      <w:pPr>
        <w:pStyle w:val="a8"/>
        <w:ind w:firstLine="720"/>
        <w:jc w:val="both"/>
      </w:pPr>
      <w:r>
        <w:rPr>
          <w:b/>
          <w:bCs/>
        </w:rPr>
        <w:t>13 Контроль и испытания микросхем</w:t>
      </w:r>
    </w:p>
    <w:p w:rsidR="006B075D" w:rsidRDefault="006B075D" w:rsidP="008B3FB7">
      <w:pPr>
        <w:pStyle w:val="a8"/>
        <w:ind w:firstLine="720"/>
        <w:jc w:val="both"/>
      </w:pPr>
      <w:r>
        <w:t>В процессе изготовления</w:t>
      </w:r>
      <w:r>
        <w:rPr>
          <w:b/>
          <w:bCs/>
        </w:rPr>
        <w:t xml:space="preserve"> </w:t>
      </w:r>
      <w:r>
        <w:t xml:space="preserve">микросхем организуется контроль качества выполнения того или иного этапа обработки кристалла, платы, корпуса. По результатам контроля могут быть сделаны </w:t>
      </w:r>
      <w:proofErr w:type="gramStart"/>
      <w:r>
        <w:t>заключения</w:t>
      </w:r>
      <w:proofErr w:type="gramEnd"/>
      <w:r>
        <w:t xml:space="preserve"> как о качестве параметра конструкции, так и стабильности, точности технологического процесса.</w:t>
      </w:r>
    </w:p>
    <w:p w:rsidR="006B075D" w:rsidRDefault="006B075D" w:rsidP="008B3FB7">
      <w:pPr>
        <w:pStyle w:val="a8"/>
        <w:ind w:firstLine="720"/>
        <w:jc w:val="both"/>
      </w:pPr>
      <w:r>
        <w:t>Контроль в зависимости от того, когда он производится по отношению к рассматриваемому техпроцессу, классифицируется на виды:</w:t>
      </w:r>
    </w:p>
    <w:p w:rsidR="006B075D" w:rsidRDefault="006B075D" w:rsidP="008B3FB7">
      <w:pPr>
        <w:pStyle w:val="a8"/>
        <w:ind w:firstLine="720"/>
        <w:jc w:val="both"/>
      </w:pPr>
      <w:r>
        <w:t xml:space="preserve">1) входной контроль; </w:t>
      </w:r>
    </w:p>
    <w:p w:rsidR="006B075D" w:rsidRDefault="006B075D" w:rsidP="008B3FB7">
      <w:pPr>
        <w:pStyle w:val="a8"/>
        <w:ind w:firstLine="720"/>
        <w:jc w:val="both"/>
      </w:pPr>
      <w:r>
        <w:t xml:space="preserve">2) промежуточный контроль; </w:t>
      </w:r>
    </w:p>
    <w:p w:rsidR="006B075D" w:rsidRDefault="006B075D" w:rsidP="008B3FB7">
      <w:pPr>
        <w:pStyle w:val="a8"/>
        <w:ind w:firstLine="720"/>
        <w:jc w:val="both"/>
      </w:pPr>
      <w:r>
        <w:t>3) выходной контроль.</w:t>
      </w:r>
    </w:p>
    <w:p w:rsidR="006B075D" w:rsidRDefault="006B075D" w:rsidP="008B3FB7">
      <w:pPr>
        <w:pStyle w:val="a8"/>
        <w:ind w:firstLine="720"/>
        <w:jc w:val="both"/>
      </w:pPr>
      <w:r>
        <w:t xml:space="preserve">Промежуточный контроль организуется в составе технологического процесса и в этом смысле может быть отнесен к </w:t>
      </w:r>
      <w:proofErr w:type="gramStart"/>
      <w:r>
        <w:t>пооперационному</w:t>
      </w:r>
      <w:proofErr w:type="gramEnd"/>
      <w:r>
        <w:t xml:space="preserve"> (после наиболее важных и ответственных технологических операций).</w:t>
      </w:r>
    </w:p>
    <w:p w:rsidR="006B075D" w:rsidRDefault="006B075D" w:rsidP="008B3FB7">
      <w:pPr>
        <w:pStyle w:val="a8"/>
        <w:ind w:firstLine="720"/>
        <w:jc w:val="both"/>
      </w:pPr>
      <w:r>
        <w:t xml:space="preserve">По способу проведения выделяются следующие виды пооперационного контроля: </w:t>
      </w:r>
    </w:p>
    <w:p w:rsidR="006B075D" w:rsidRDefault="006B075D" w:rsidP="008B3FB7">
      <w:pPr>
        <w:pStyle w:val="a8"/>
        <w:ind w:firstLine="720"/>
        <w:jc w:val="both"/>
      </w:pPr>
      <w:r>
        <w:t>1) визуальный;</w:t>
      </w:r>
    </w:p>
    <w:p w:rsidR="006B075D" w:rsidRDefault="006B075D" w:rsidP="008B3FB7">
      <w:pPr>
        <w:pStyle w:val="a8"/>
        <w:ind w:firstLine="720"/>
        <w:jc w:val="both"/>
      </w:pPr>
      <w:r>
        <w:t>2) физический;</w:t>
      </w:r>
    </w:p>
    <w:p w:rsidR="006B075D" w:rsidRDefault="006B075D" w:rsidP="008B3FB7">
      <w:pPr>
        <w:pStyle w:val="a8"/>
        <w:ind w:firstLine="720"/>
        <w:jc w:val="both"/>
      </w:pPr>
      <w:r>
        <w:t>3) электрофизический;</w:t>
      </w:r>
    </w:p>
    <w:p w:rsidR="006B075D" w:rsidRDefault="006B075D" w:rsidP="008B3FB7">
      <w:pPr>
        <w:pStyle w:val="a8"/>
        <w:ind w:firstLine="720"/>
        <w:jc w:val="both"/>
      </w:pPr>
      <w:r>
        <w:t>4) электрический.</w:t>
      </w:r>
    </w:p>
    <w:p w:rsidR="006B075D" w:rsidRDefault="006B075D" w:rsidP="008B3FB7">
      <w:pPr>
        <w:pStyle w:val="a8"/>
        <w:ind w:firstLine="720"/>
        <w:jc w:val="both"/>
      </w:pPr>
      <w:r>
        <w:t>При визуальном контроле обнаруживаются видимые дефекты смыкания смежных областей, разрывы областей, трещины, перекрытия.</w:t>
      </w:r>
    </w:p>
    <w:p w:rsidR="006B075D" w:rsidRDefault="006B075D" w:rsidP="008B3FB7">
      <w:pPr>
        <w:pStyle w:val="a8"/>
        <w:ind w:firstLine="720"/>
        <w:jc w:val="both"/>
      </w:pPr>
      <w:r>
        <w:t>Физические и электрофизические виды контроля позволяют</w:t>
      </w:r>
      <w:r>
        <w:rPr>
          <w:i/>
          <w:iCs/>
        </w:rPr>
        <w:t xml:space="preserve"> </w:t>
      </w:r>
      <w:r>
        <w:t>определять концентрации примесей, толщины слоев, поверхностные и переходные сопротивления.</w:t>
      </w:r>
    </w:p>
    <w:p w:rsidR="006B075D" w:rsidRDefault="006B075D" w:rsidP="008B3FB7">
      <w:pPr>
        <w:pStyle w:val="a8"/>
        <w:ind w:firstLine="720"/>
        <w:jc w:val="both"/>
      </w:pPr>
      <w:r>
        <w:t>Электрический контроль преимущественно используется для оценки соответствия параметров элементов и микросхем в целом, предъявляемым к ним требованиям.</w:t>
      </w:r>
    </w:p>
    <w:p w:rsidR="006B075D" w:rsidRDefault="006B075D" w:rsidP="008B3FB7">
      <w:pPr>
        <w:pStyle w:val="a8"/>
        <w:ind w:firstLine="720"/>
        <w:jc w:val="both"/>
      </w:pPr>
      <w:r>
        <w:lastRenderedPageBreak/>
        <w:t>Первые три вида контроля используются</w:t>
      </w:r>
      <w:r>
        <w:rPr>
          <w:b/>
          <w:bCs/>
        </w:rPr>
        <w:t xml:space="preserve"> </w:t>
      </w:r>
      <w:r>
        <w:t xml:space="preserve">обычно в процессе производства микросхем. Электрический контроль предусматривается в процессе производства для, так называемых, тестовых элементов (структур). </w:t>
      </w:r>
      <w:proofErr w:type="gramStart"/>
      <w:r>
        <w:t>Важное значение</w:t>
      </w:r>
      <w:proofErr w:type="gramEnd"/>
      <w:r>
        <w:t xml:space="preserve"> электрический контроль приобретает на этапе испытаний микросхемы. На этом этапе физический и электрофизический виды контроля используются для оценки качества герметизации микросхемы, её теплового режима и теплового режима элементов на платах (кристаллах). Электрический контроль используется для оценки соответствия требованиям электрических параметров микросхемы.</w:t>
      </w:r>
    </w:p>
    <w:p w:rsidR="006B075D" w:rsidRDefault="006B075D" w:rsidP="008B3FB7">
      <w:pPr>
        <w:pStyle w:val="a8"/>
        <w:ind w:firstLine="720"/>
        <w:jc w:val="both"/>
      </w:pPr>
      <w:r>
        <w:t>Вопросы контроля микросхемы кратко рассмотрены в [3, с. 325 - 329].</w:t>
      </w:r>
    </w:p>
    <w:p w:rsidR="006B075D" w:rsidRDefault="006B075D" w:rsidP="008B3FB7">
      <w:pPr>
        <w:pStyle w:val="a8"/>
        <w:ind w:firstLine="720"/>
        <w:jc w:val="both"/>
      </w:pPr>
      <w:r>
        <w:t>В проекте следует предусмотреть контрольные операции на отдельных этапах технологического процесса, аргументировать способ их проведения. Выходной контроль параметров микросхемы следует предусматривать с применением средств автоматизации.</w:t>
      </w:r>
    </w:p>
    <w:p w:rsidR="006B075D" w:rsidRDefault="006B075D" w:rsidP="008B3FB7">
      <w:pPr>
        <w:pStyle w:val="a8"/>
        <w:ind w:firstLine="706"/>
        <w:jc w:val="both"/>
        <w:rPr>
          <w:b/>
          <w:bCs/>
        </w:rPr>
      </w:pPr>
    </w:p>
    <w:p w:rsidR="006B075D" w:rsidRDefault="006B075D" w:rsidP="008B3FB7">
      <w:pPr>
        <w:pStyle w:val="a8"/>
        <w:ind w:firstLine="706"/>
        <w:jc w:val="both"/>
        <w:rPr>
          <w:b/>
          <w:bCs/>
        </w:rPr>
      </w:pPr>
    </w:p>
    <w:p w:rsidR="006852F4" w:rsidRDefault="006852F4" w:rsidP="008B3FB7">
      <w:pPr>
        <w:pStyle w:val="a8"/>
        <w:ind w:firstLine="706"/>
        <w:jc w:val="both"/>
        <w:rPr>
          <w:b/>
          <w:bCs/>
        </w:rPr>
      </w:pPr>
    </w:p>
    <w:p w:rsidR="006852F4" w:rsidRDefault="006852F4" w:rsidP="008B3FB7">
      <w:pPr>
        <w:pStyle w:val="a8"/>
        <w:ind w:firstLine="706"/>
        <w:jc w:val="both"/>
        <w:rPr>
          <w:b/>
          <w:bCs/>
        </w:rPr>
      </w:pPr>
    </w:p>
    <w:p w:rsidR="006852F4" w:rsidRDefault="006852F4" w:rsidP="008B3FB7">
      <w:pPr>
        <w:pStyle w:val="a8"/>
        <w:ind w:firstLine="706"/>
        <w:jc w:val="both"/>
        <w:rPr>
          <w:b/>
          <w:bCs/>
        </w:rPr>
      </w:pPr>
    </w:p>
    <w:p w:rsidR="006852F4" w:rsidRDefault="006852F4" w:rsidP="008B3FB7">
      <w:pPr>
        <w:pStyle w:val="a8"/>
        <w:ind w:firstLine="706"/>
        <w:jc w:val="both"/>
        <w:rPr>
          <w:b/>
          <w:bCs/>
        </w:rPr>
      </w:pPr>
    </w:p>
    <w:p w:rsidR="006852F4" w:rsidRDefault="006852F4" w:rsidP="008B3FB7">
      <w:pPr>
        <w:pStyle w:val="a8"/>
        <w:ind w:firstLine="706"/>
        <w:jc w:val="both"/>
        <w:rPr>
          <w:b/>
          <w:bCs/>
        </w:rPr>
      </w:pPr>
    </w:p>
    <w:p w:rsidR="006852F4" w:rsidRDefault="006852F4" w:rsidP="008B3FB7">
      <w:pPr>
        <w:pStyle w:val="a8"/>
        <w:ind w:firstLine="706"/>
        <w:jc w:val="both"/>
        <w:rPr>
          <w:b/>
          <w:bCs/>
        </w:rPr>
      </w:pPr>
    </w:p>
    <w:p w:rsidR="006852F4" w:rsidRDefault="006852F4" w:rsidP="008B3FB7">
      <w:pPr>
        <w:pStyle w:val="a8"/>
        <w:ind w:firstLine="706"/>
        <w:jc w:val="both"/>
        <w:rPr>
          <w:b/>
          <w:bCs/>
        </w:rPr>
      </w:pPr>
    </w:p>
    <w:p w:rsidR="006852F4" w:rsidRDefault="006852F4" w:rsidP="008B3FB7">
      <w:pPr>
        <w:pStyle w:val="a8"/>
        <w:ind w:firstLine="706"/>
        <w:jc w:val="both"/>
        <w:rPr>
          <w:b/>
          <w:bCs/>
        </w:rPr>
      </w:pPr>
    </w:p>
    <w:p w:rsidR="006852F4" w:rsidRDefault="006852F4" w:rsidP="008B3FB7">
      <w:pPr>
        <w:pStyle w:val="a8"/>
        <w:ind w:firstLine="706"/>
        <w:jc w:val="both"/>
        <w:rPr>
          <w:b/>
          <w:bCs/>
        </w:rPr>
      </w:pPr>
    </w:p>
    <w:p w:rsidR="006852F4" w:rsidRDefault="006852F4" w:rsidP="008B3FB7">
      <w:pPr>
        <w:pStyle w:val="a8"/>
        <w:ind w:firstLine="706"/>
        <w:jc w:val="both"/>
        <w:rPr>
          <w:b/>
          <w:bCs/>
        </w:rPr>
      </w:pPr>
      <w:bookmarkStart w:id="0" w:name="_GoBack"/>
      <w:bookmarkEnd w:id="0"/>
    </w:p>
    <w:p w:rsidR="006852F4" w:rsidRDefault="006852F4" w:rsidP="008B3FB7">
      <w:pPr>
        <w:pStyle w:val="a8"/>
        <w:ind w:firstLine="706"/>
        <w:jc w:val="both"/>
        <w:rPr>
          <w:b/>
          <w:bCs/>
        </w:rPr>
      </w:pPr>
    </w:p>
    <w:p w:rsidR="006852F4" w:rsidRDefault="006852F4" w:rsidP="008B3FB7">
      <w:pPr>
        <w:pStyle w:val="a8"/>
        <w:ind w:firstLine="706"/>
        <w:jc w:val="both"/>
        <w:rPr>
          <w:b/>
          <w:bCs/>
        </w:rPr>
      </w:pPr>
    </w:p>
    <w:p w:rsidR="006852F4" w:rsidRDefault="006852F4" w:rsidP="008B3FB7">
      <w:pPr>
        <w:pStyle w:val="a8"/>
        <w:ind w:firstLine="706"/>
        <w:jc w:val="both"/>
        <w:rPr>
          <w:b/>
          <w:bCs/>
        </w:rPr>
      </w:pPr>
    </w:p>
    <w:p w:rsidR="006852F4" w:rsidRDefault="006852F4" w:rsidP="008B3FB7">
      <w:pPr>
        <w:pStyle w:val="a8"/>
        <w:ind w:firstLine="706"/>
        <w:jc w:val="both"/>
        <w:rPr>
          <w:b/>
          <w:bCs/>
        </w:rPr>
      </w:pPr>
    </w:p>
    <w:p w:rsidR="006B075D" w:rsidRDefault="006B075D" w:rsidP="008B3FB7">
      <w:pPr>
        <w:pStyle w:val="a8"/>
        <w:ind w:firstLine="706"/>
        <w:jc w:val="both"/>
        <w:rPr>
          <w:b/>
          <w:bCs/>
        </w:rPr>
      </w:pPr>
    </w:p>
    <w:p w:rsidR="006B075D" w:rsidRDefault="006B075D" w:rsidP="008B3FB7">
      <w:pPr>
        <w:pStyle w:val="a8"/>
        <w:ind w:firstLine="706"/>
        <w:jc w:val="both"/>
        <w:rPr>
          <w:b/>
          <w:bCs/>
        </w:rPr>
      </w:pPr>
    </w:p>
    <w:p w:rsidR="006B075D" w:rsidRDefault="006B075D" w:rsidP="008B3FB7">
      <w:pPr>
        <w:pStyle w:val="a8"/>
        <w:ind w:firstLine="706"/>
        <w:jc w:val="both"/>
        <w:rPr>
          <w:b/>
          <w:bCs/>
        </w:rPr>
      </w:pPr>
    </w:p>
    <w:p w:rsidR="006B075D" w:rsidRDefault="006B075D" w:rsidP="006B075D">
      <w:pPr>
        <w:pStyle w:val="a8"/>
        <w:ind w:firstLine="706"/>
        <w:jc w:val="center"/>
      </w:pPr>
      <w:r>
        <w:rPr>
          <w:b/>
          <w:bCs/>
        </w:rPr>
        <w:lastRenderedPageBreak/>
        <w:t>СПИСОК ЛИТЕРАТУРЫ</w:t>
      </w:r>
    </w:p>
    <w:p w:rsidR="006B075D" w:rsidRDefault="006B075D" w:rsidP="006B075D">
      <w:pPr>
        <w:pStyle w:val="a8"/>
        <w:ind w:firstLine="720"/>
      </w:pPr>
      <w:r>
        <w:t xml:space="preserve">I </w:t>
      </w:r>
      <w:proofErr w:type="spellStart"/>
      <w:r>
        <w:t>Матсон</w:t>
      </w:r>
      <w:proofErr w:type="spellEnd"/>
      <w:r>
        <w:t xml:space="preserve"> Э.А., </w:t>
      </w:r>
      <w:proofErr w:type="spellStart"/>
      <w:r>
        <w:t>Крыжановский</w:t>
      </w:r>
      <w:proofErr w:type="spellEnd"/>
      <w:r>
        <w:t xml:space="preserve"> Д.В. Справочное пособие по конструированию микросхем, - Минск: Высшая школа, 1982. - с.224.</w:t>
      </w:r>
    </w:p>
    <w:p w:rsidR="006B075D" w:rsidRDefault="006B075D" w:rsidP="006B075D">
      <w:pPr>
        <w:pStyle w:val="a8"/>
        <w:ind w:firstLine="720"/>
      </w:pPr>
      <w:r>
        <w:t xml:space="preserve">2. </w:t>
      </w:r>
      <w:proofErr w:type="spellStart"/>
      <w:r>
        <w:t>Коледов</w:t>
      </w:r>
      <w:proofErr w:type="spellEnd"/>
      <w:r>
        <w:t xml:space="preserve"> Л.А. Технология и конструкции микросхем</w:t>
      </w:r>
      <w:proofErr w:type="gramStart"/>
      <w:r>
        <w:t xml:space="preserve"> ,</w:t>
      </w:r>
      <w:proofErr w:type="gramEnd"/>
      <w:r>
        <w:t xml:space="preserve"> микропроцессоров и микросборок: Учебник для вузов.- М.: Радио и связь, 1989.- 400 с.: ил.</w:t>
      </w:r>
    </w:p>
    <w:p w:rsidR="006B075D" w:rsidRDefault="006B075D" w:rsidP="006B075D">
      <w:pPr>
        <w:pStyle w:val="a8"/>
        <w:ind w:firstLine="720"/>
      </w:pPr>
      <w:r>
        <w:t>3. Конструирование и технология микросхем. Курсовое проектирование: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 xml:space="preserve">особие для вузов по спец. «Конструирование и производство радиоаппаратуры» и «Конструирование и производство электронно-вычислительной аппаратуры» / </w:t>
      </w:r>
      <w:proofErr w:type="spellStart"/>
      <w:r>
        <w:t>Коледов</w:t>
      </w:r>
      <w:proofErr w:type="spellEnd"/>
      <w:r>
        <w:t xml:space="preserve"> Л.А., Волков В.А., Докучаев Н.И. и др./ Под ред. Л.А. </w:t>
      </w:r>
      <w:proofErr w:type="spellStart"/>
      <w:r>
        <w:t>Коледова</w:t>
      </w:r>
      <w:proofErr w:type="spellEnd"/>
      <w:r>
        <w:t>. - М.: Высшая школа, 1984.- 231 с.</w:t>
      </w:r>
    </w:p>
    <w:p w:rsidR="006B075D" w:rsidRDefault="006B075D" w:rsidP="006B075D">
      <w:pPr>
        <w:pStyle w:val="a8"/>
        <w:ind w:firstLine="720"/>
      </w:pPr>
      <w:r>
        <w:t xml:space="preserve">4. Разработка и оформление конструкторской документации радиоэлектронной аппаратуры; Справочник / Э.Т. Романычева, А.К. Иванова, А.С. Куликов др.; Под ред. Э.Т. Романычевой. 2-е изд., </w:t>
      </w:r>
      <w:proofErr w:type="spellStart"/>
      <w:r>
        <w:t>перераб</w:t>
      </w:r>
      <w:proofErr w:type="spellEnd"/>
      <w:r>
        <w:t>. и доп.- М..</w:t>
      </w:r>
      <w:proofErr w:type="gramStart"/>
      <w:r>
        <w:t xml:space="preserve"> ;</w:t>
      </w:r>
      <w:proofErr w:type="gramEnd"/>
      <w:r>
        <w:t>Радио и связь, 1989.- 448 с.</w:t>
      </w:r>
    </w:p>
    <w:p w:rsidR="006B075D" w:rsidRDefault="006B075D" w:rsidP="006B075D">
      <w:pPr>
        <w:pStyle w:val="a8"/>
        <w:ind w:firstLine="720"/>
      </w:pPr>
      <w:r>
        <w:t xml:space="preserve">5. Черчение: </w:t>
      </w:r>
      <w:proofErr w:type="spellStart"/>
      <w:r>
        <w:t>Учебн</w:t>
      </w:r>
      <w:proofErr w:type="spellEnd"/>
      <w:r>
        <w:t xml:space="preserve">. пособие для </w:t>
      </w:r>
      <w:proofErr w:type="spellStart"/>
      <w:r>
        <w:t>немашиностроит</w:t>
      </w:r>
      <w:proofErr w:type="spellEnd"/>
      <w:r>
        <w:t xml:space="preserve">. спец. техникумов.- 2-у изд. </w:t>
      </w:r>
      <w:proofErr w:type="spellStart"/>
      <w:r>
        <w:t>перераб</w:t>
      </w:r>
      <w:proofErr w:type="spellEnd"/>
      <w:r>
        <w:t>. / Э.Т Романычева</w:t>
      </w:r>
      <w:proofErr w:type="gramStart"/>
      <w:r>
        <w:t xml:space="preserve">., </w:t>
      </w:r>
      <w:proofErr w:type="gramEnd"/>
      <w:r>
        <w:t xml:space="preserve">А.К. Иванова, </w:t>
      </w:r>
      <w:proofErr w:type="spellStart"/>
      <w:r>
        <w:t>А.С.Куликов</w:t>
      </w:r>
      <w:proofErr w:type="spellEnd"/>
      <w:r>
        <w:t xml:space="preserve"> и др. - М.: Высшая школа, 1989. – 303 с.: ил.</w:t>
      </w:r>
    </w:p>
    <w:p w:rsidR="006B075D" w:rsidRDefault="006B075D" w:rsidP="006B075D">
      <w:pPr>
        <w:pStyle w:val="a8"/>
        <w:ind w:firstLine="720"/>
      </w:pPr>
      <w:r>
        <w:t>6.ОС ТУСУР 6.1- 97. Общие сведения и правила оформления курсовых и дипломных проектов. - I997.</w:t>
      </w:r>
    </w:p>
    <w:p w:rsidR="006B075D" w:rsidRDefault="006B075D" w:rsidP="006B075D">
      <w:pPr>
        <w:pStyle w:val="a8"/>
        <w:ind w:firstLine="720"/>
      </w:pPr>
      <w:r>
        <w:t xml:space="preserve">7. ОСТ 4 ГО.010.043. Узлы и блоки радиоэлектронной аппаратуры на микросхемах. Микросборки. Установка </w:t>
      </w:r>
      <w:proofErr w:type="spellStart"/>
      <w:r>
        <w:t>бескорпусных</w:t>
      </w:r>
      <w:proofErr w:type="spellEnd"/>
      <w:r>
        <w:t xml:space="preserve"> элементов и микросхем. Конструирование.</w:t>
      </w:r>
    </w:p>
    <w:p w:rsidR="006B075D" w:rsidRDefault="006B075D" w:rsidP="006B075D">
      <w:pPr>
        <w:pStyle w:val="a8"/>
        <w:ind w:firstLine="720"/>
      </w:pPr>
      <w:r>
        <w:t xml:space="preserve">8. Черняев </w:t>
      </w:r>
      <w:proofErr w:type="spellStart"/>
      <w:r>
        <w:t>В.Н.Технология</w:t>
      </w:r>
      <w:proofErr w:type="spellEnd"/>
      <w:r>
        <w:t xml:space="preserve"> производства интегральных микросхем и микропроцессоров: Учебник для вузов -2-е изд., </w:t>
      </w:r>
      <w:proofErr w:type="spellStart"/>
      <w:r>
        <w:t>перераб</w:t>
      </w:r>
      <w:proofErr w:type="spellEnd"/>
      <w:r>
        <w:t xml:space="preserve">. и доп. – М.: Радио и связь, 1987.- 464 с.: ил. </w:t>
      </w:r>
    </w:p>
    <w:p w:rsidR="006B075D" w:rsidRDefault="006B075D" w:rsidP="006B075D">
      <w:pPr>
        <w:pStyle w:val="a8"/>
        <w:ind w:firstLine="720"/>
      </w:pPr>
      <w:r>
        <w:t xml:space="preserve">9. Березин А.С., </w:t>
      </w:r>
      <w:proofErr w:type="spellStart"/>
      <w:r>
        <w:t>Мочалкина</w:t>
      </w:r>
      <w:proofErr w:type="spellEnd"/>
      <w:r>
        <w:t xml:space="preserve"> О.Р. Технология и конструирование интегральных микросхем: Учебное пособие для вузов</w:t>
      </w:r>
      <w:proofErr w:type="gramStart"/>
      <w:r>
        <w:t xml:space="preserve"> / П</w:t>
      </w:r>
      <w:proofErr w:type="gramEnd"/>
      <w:r>
        <w:t>од ред. И.Л. Степаненко. - М.</w:t>
      </w:r>
      <w:r>
        <w:rPr>
          <w:b/>
          <w:bCs/>
        </w:rPr>
        <w:t xml:space="preserve">: </w:t>
      </w:r>
      <w:r>
        <w:t>Радио и связь, 1983.- 232 с.: ил.</w:t>
      </w:r>
    </w:p>
    <w:p w:rsidR="006B075D" w:rsidRDefault="006B075D" w:rsidP="006B075D">
      <w:pPr>
        <w:pStyle w:val="a8"/>
        <w:ind w:firstLine="720"/>
      </w:pPr>
      <w:r>
        <w:t>10. Пономарев М.Ф. Конструкции и расчет микросхем и микроэлементов ЭВА; Учебник для вузов.- М.; Радио и связь, 1982.- 288 с.: ил.</w:t>
      </w:r>
    </w:p>
    <w:p w:rsidR="006B075D" w:rsidRDefault="006B075D" w:rsidP="006B075D">
      <w:pPr>
        <w:pStyle w:val="a8"/>
        <w:ind w:firstLine="720"/>
      </w:pPr>
      <w:r>
        <w:t xml:space="preserve">11. </w:t>
      </w:r>
      <w:proofErr w:type="spellStart"/>
      <w:r>
        <w:t>Гимпельсон</w:t>
      </w:r>
      <w:proofErr w:type="spellEnd"/>
      <w:r>
        <w:t xml:space="preserve"> В.Д., Родионов Ю.А. Тонкопленочные микросхемы для приборостроения и вычислительной техники. - М.: Машиностроение, I976. -326 с.: ил.</w:t>
      </w:r>
    </w:p>
    <w:p w:rsidR="006B075D" w:rsidRDefault="006B075D" w:rsidP="006B075D">
      <w:pPr>
        <w:pStyle w:val="a8"/>
        <w:ind w:firstLine="720"/>
      </w:pPr>
      <w:r>
        <w:t xml:space="preserve">12. ОСТ 110.000.028.-73. Микросхемы интегральные. Правила выполнения конструкторской документации. </w:t>
      </w:r>
    </w:p>
    <w:p w:rsidR="006B075D" w:rsidRDefault="006B075D" w:rsidP="006B075D">
      <w:pPr>
        <w:pStyle w:val="a8"/>
        <w:ind w:firstLine="720"/>
      </w:pPr>
      <w:r>
        <w:t>13. ГОСТ 17467-79. Микросхемы интегральные. Основные размеры.</w:t>
      </w:r>
    </w:p>
    <w:p w:rsidR="006B075D" w:rsidRDefault="006B075D" w:rsidP="006B075D">
      <w:pPr>
        <w:pStyle w:val="a8"/>
        <w:ind w:firstLine="720"/>
      </w:pPr>
      <w:r>
        <w:t xml:space="preserve">14. </w:t>
      </w:r>
      <w:proofErr w:type="spellStart"/>
      <w:proofErr w:type="gramStart"/>
      <w:r>
        <w:t>E</w:t>
      </w:r>
      <w:proofErr w:type="gramEnd"/>
      <w:r>
        <w:t>рмолаев</w:t>
      </w:r>
      <w:proofErr w:type="spellEnd"/>
      <w:r>
        <w:t xml:space="preserve"> Ю.П. и др. Конструкции и технология микросхем /; Под ред. </w:t>
      </w:r>
      <w:proofErr w:type="spellStart"/>
      <w:r>
        <w:t>Ю.П.Ермолаева</w:t>
      </w:r>
      <w:proofErr w:type="spellEnd"/>
      <w:r>
        <w:t>: Учебник для вузов. – М.: Сов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>адио, 1980. – 256 с. ил.</w:t>
      </w:r>
    </w:p>
    <w:p w:rsidR="006B075D" w:rsidRDefault="006B075D" w:rsidP="006B075D">
      <w:pPr>
        <w:pStyle w:val="a8"/>
        <w:ind w:firstLine="720"/>
      </w:pPr>
      <w:r>
        <w:t>15.Торгонский Л.А., Савельев Д.В. Проектирование интегральных микросхем и микропроцессоров: Лабораторный практикум, Томск, 2004 . - 40 с.</w:t>
      </w:r>
    </w:p>
    <w:p w:rsidR="006B075D" w:rsidRDefault="006B075D" w:rsidP="006B075D">
      <w:pPr>
        <w:pStyle w:val="a8"/>
        <w:ind w:firstLine="720"/>
      </w:pPr>
      <w:r>
        <w:lastRenderedPageBreak/>
        <w:t>16. Машины, приборы и другие технические изделия. Исполнения для различных климатических районов. Категории, условия эксплуатации, хранения и транспортирования в части воздействия климатических факторов внешней среды</w:t>
      </w:r>
      <w:proofErr w:type="gramStart"/>
      <w:r>
        <w:t xml:space="preserve">., </w:t>
      </w:r>
      <w:proofErr w:type="gramEnd"/>
      <w:r>
        <w:t xml:space="preserve">ГОСТ 15150-69. </w:t>
      </w:r>
      <w:proofErr w:type="spellStart"/>
      <w:r>
        <w:t>Введ</w:t>
      </w:r>
      <w:proofErr w:type="spellEnd"/>
      <w:r>
        <w:t>. 1.1. 71,37 с.</w:t>
      </w:r>
    </w:p>
    <w:p w:rsidR="006B075D" w:rsidRDefault="006B075D" w:rsidP="006B075D">
      <w:pPr>
        <w:pStyle w:val="a8"/>
        <w:ind w:firstLine="720"/>
      </w:pPr>
      <w:r>
        <w:t xml:space="preserve">17.Изделия электронной техники и электроники. Механические и климатические воздействия. Требования и методы испытаний. ГОСТ 16962-71. Введ.1.7.71, 98 с. </w:t>
      </w:r>
    </w:p>
    <w:p w:rsidR="001725E9" w:rsidRDefault="001725E9" w:rsidP="001740AE">
      <w:pPr>
        <w:spacing w:line="240" w:lineRule="auto"/>
        <w:jc w:val="both"/>
      </w:pPr>
    </w:p>
    <w:p w:rsidR="001725E9" w:rsidRDefault="001725E9" w:rsidP="001740AE">
      <w:pPr>
        <w:spacing w:line="240" w:lineRule="auto"/>
        <w:jc w:val="both"/>
      </w:pPr>
    </w:p>
    <w:p w:rsidR="001725E9" w:rsidRDefault="001725E9" w:rsidP="001740AE">
      <w:pPr>
        <w:jc w:val="both"/>
      </w:pPr>
    </w:p>
    <w:p w:rsidR="001725E9" w:rsidRDefault="001725E9"/>
    <w:p w:rsidR="001725E9" w:rsidRDefault="001725E9"/>
    <w:p w:rsidR="001725E9" w:rsidRDefault="001725E9"/>
    <w:p w:rsidR="001725E9" w:rsidRDefault="001725E9"/>
    <w:p w:rsidR="001725E9" w:rsidRDefault="001725E9"/>
    <w:p w:rsidR="001725E9" w:rsidRDefault="001725E9"/>
    <w:p w:rsidR="001725E9" w:rsidRDefault="001725E9"/>
    <w:p w:rsidR="001725E9" w:rsidRDefault="001725E9"/>
    <w:p w:rsidR="001725E9" w:rsidRDefault="001725E9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9F7850" w:rsidRDefault="009F7850"/>
    <w:p w:rsidR="001725E9" w:rsidRPr="001725E9" w:rsidRDefault="001725E9" w:rsidP="001725E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25E9" w:rsidRPr="001725E9" w:rsidRDefault="001725E9" w:rsidP="001725E9">
      <w:pPr>
        <w:jc w:val="both"/>
        <w:rPr>
          <w:rFonts w:ascii="Times New Roman" w:hAnsi="Times New Roman" w:cs="Times New Roman"/>
          <w:sz w:val="24"/>
          <w:szCs w:val="24"/>
        </w:rPr>
      </w:pPr>
      <w:r w:rsidRPr="001725E9">
        <w:rPr>
          <w:rFonts w:ascii="Times New Roman" w:hAnsi="Times New Roman" w:cs="Times New Roman"/>
          <w:sz w:val="24"/>
          <w:szCs w:val="24"/>
        </w:rPr>
        <w:t xml:space="preserve">6 </w:t>
      </w:r>
      <w:r>
        <w:rPr>
          <w:rFonts w:ascii="Times New Roman" w:hAnsi="Times New Roman" w:cs="Times New Roman"/>
          <w:sz w:val="24"/>
          <w:szCs w:val="24"/>
        </w:rPr>
        <w:t>схема.</w:t>
      </w:r>
      <w:r w:rsidRPr="001725E9">
        <w:rPr>
          <w:rFonts w:ascii="Times New Roman" w:hAnsi="Times New Roman" w:cs="Times New Roman"/>
          <w:sz w:val="24"/>
          <w:szCs w:val="24"/>
        </w:rPr>
        <w:t xml:space="preserve"> Генератор прямоугольных импульсов можно использовать для проверки различной аппаратуры. Схема генератора очень проста. При отсутствии кварцевого резонатора вместо него можно использовать конденсатор емкостью ОТ.240 пФ до 1 мкФ. В этом случае генератор будет выдавать импульсы с частотой следования от 600 до 2000 Гц.</w:t>
      </w:r>
    </w:p>
    <w:p w:rsidR="001725E9" w:rsidRPr="001725E9" w:rsidRDefault="001725E9" w:rsidP="001725E9">
      <w:pPr>
        <w:jc w:val="both"/>
        <w:rPr>
          <w:rFonts w:ascii="Times New Roman" w:hAnsi="Times New Roman" w:cs="Times New Roman"/>
          <w:sz w:val="24"/>
          <w:szCs w:val="24"/>
        </w:rPr>
      </w:pPr>
      <w:r w:rsidRPr="001725E9">
        <w:rPr>
          <w:rFonts w:ascii="Times New Roman" w:hAnsi="Times New Roman" w:cs="Times New Roman"/>
          <w:sz w:val="24"/>
          <w:szCs w:val="24"/>
        </w:rPr>
        <w:t>При уменьшении индуктивности катушки L1 увеличивается нижняя предельная частота устойчивой работы генератора.</w:t>
      </w:r>
    </w:p>
    <w:p w:rsidR="001C0E95" w:rsidRDefault="001725E9">
      <w:r>
        <w:rPr>
          <w:noProof/>
          <w:lang w:eastAsia="ru-RU"/>
        </w:rPr>
        <w:drawing>
          <wp:inline distT="0" distB="0" distL="0" distR="0" wp14:anchorId="4B0DABB8" wp14:editId="66818B3B">
            <wp:extent cx="4991100" cy="1905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/>
    <w:p w:rsidR="002178EB" w:rsidRDefault="002178EB" w:rsidP="002178EB">
      <w:r>
        <w:t>Бегущие огни схема на светодиодах</w:t>
      </w:r>
      <w:r>
        <w:tab/>
      </w:r>
    </w:p>
    <w:p w:rsidR="002178EB" w:rsidRDefault="002178EB" w:rsidP="002178EB">
      <w:r>
        <w:rPr>
          <w:noProof/>
          <w:lang w:eastAsia="ru-RU"/>
        </w:rPr>
        <w:lastRenderedPageBreak/>
        <w:drawing>
          <wp:inline distT="0" distB="0" distL="0" distR="0" wp14:anchorId="4181F546" wp14:editId="14AB4926">
            <wp:extent cx="5038725" cy="32575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78EB" w:rsidRDefault="002178EB" w:rsidP="002178EB"/>
    <w:p w:rsidR="002178EB" w:rsidRDefault="002178EB" w:rsidP="002178EB">
      <w:r>
        <w:t>Первый вариант схемы бегущих огней на светодиодах, выполнен на довольно известном микроконтроллере ATtiny2313. В памяти прошивки имеется 12 возможных программ различных световых эффектов. Это и бегущие огни, бегущая тень, нарастающий огонь и т.п.</w:t>
      </w:r>
    </w:p>
    <w:p w:rsidR="002178EB" w:rsidRDefault="002178EB" w:rsidP="002178EB"/>
    <w:p w:rsidR="002178EB" w:rsidRDefault="002178EB" w:rsidP="002178EB"/>
    <w:p w:rsidR="002178EB" w:rsidRDefault="002178EB" w:rsidP="002178EB"/>
    <w:p w:rsidR="002178EB" w:rsidRDefault="002178EB" w:rsidP="002178EB">
      <w:r>
        <w:t>В другой конструкции эффект бегущего огня проявляется от плавного поочередного зажигания трех гирлянд собранных лампочек накаливания. Гирлянды нужно расположить таким образом, чтобы лампочки одной гирлянды чередовались с лампочками других</w:t>
      </w:r>
    </w:p>
    <w:sectPr w:rsidR="002178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01E91"/>
    <w:multiLevelType w:val="multilevel"/>
    <w:tmpl w:val="CB7CE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AC53C6"/>
    <w:multiLevelType w:val="hybridMultilevel"/>
    <w:tmpl w:val="1458F706"/>
    <w:lvl w:ilvl="0" w:tplc="C5DACF4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0FD"/>
    <w:rsid w:val="0012008E"/>
    <w:rsid w:val="001725E9"/>
    <w:rsid w:val="001740AE"/>
    <w:rsid w:val="001C0E95"/>
    <w:rsid w:val="002178EB"/>
    <w:rsid w:val="002B20FD"/>
    <w:rsid w:val="002B3312"/>
    <w:rsid w:val="003066C6"/>
    <w:rsid w:val="005E7995"/>
    <w:rsid w:val="006314F5"/>
    <w:rsid w:val="006460B5"/>
    <w:rsid w:val="00651BED"/>
    <w:rsid w:val="006524F9"/>
    <w:rsid w:val="006852F4"/>
    <w:rsid w:val="006B075D"/>
    <w:rsid w:val="006B6E94"/>
    <w:rsid w:val="007C09E3"/>
    <w:rsid w:val="00834F75"/>
    <w:rsid w:val="008B3FB7"/>
    <w:rsid w:val="008C47FB"/>
    <w:rsid w:val="009207D9"/>
    <w:rsid w:val="00947132"/>
    <w:rsid w:val="0096604E"/>
    <w:rsid w:val="009F7850"/>
    <w:rsid w:val="00AE4948"/>
    <w:rsid w:val="00B8010C"/>
    <w:rsid w:val="00B84B93"/>
    <w:rsid w:val="00C07830"/>
    <w:rsid w:val="00D74E47"/>
    <w:rsid w:val="00DE14BE"/>
    <w:rsid w:val="00DE52E3"/>
    <w:rsid w:val="00E80D5D"/>
    <w:rsid w:val="00F25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33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725E9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725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25E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1740AE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6B07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33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725E9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725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25E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1740AE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6B07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11</Pages>
  <Words>2746</Words>
  <Characters>15653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dc:description/>
  <cp:lastModifiedBy>Рустам</cp:lastModifiedBy>
  <cp:revision>37</cp:revision>
  <dcterms:created xsi:type="dcterms:W3CDTF">2014-10-20T12:42:00Z</dcterms:created>
  <dcterms:modified xsi:type="dcterms:W3CDTF">2014-10-21T09:08:00Z</dcterms:modified>
</cp:coreProperties>
</file>